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025" w:rsidRDefault="00E602B7" w:rsidP="00830CF7">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E602B7">
        <w:rPr>
          <w:rFonts w:ascii="Arial" w:hAnsi="Arial" w:cs="Arial"/>
          <w:bCs/>
          <w:spacing w:val="-3"/>
          <w:sz w:val="22"/>
          <w:szCs w:val="22"/>
        </w:rPr>
        <w:t xml:space="preserve">The </w:t>
      </w:r>
      <w:r>
        <w:rPr>
          <w:rFonts w:ascii="Arial" w:hAnsi="Arial" w:cs="Arial"/>
          <w:bCs/>
          <w:spacing w:val="-3"/>
          <w:sz w:val="22"/>
          <w:szCs w:val="22"/>
        </w:rPr>
        <w:t xml:space="preserve">Crime and Corruption </w:t>
      </w:r>
      <w:r w:rsidRPr="00E602B7">
        <w:rPr>
          <w:rFonts w:ascii="Arial" w:hAnsi="Arial" w:cs="Arial"/>
          <w:bCs/>
          <w:spacing w:val="-3"/>
          <w:sz w:val="22"/>
          <w:szCs w:val="22"/>
        </w:rPr>
        <w:t xml:space="preserve">Commission </w:t>
      </w:r>
      <w:r>
        <w:rPr>
          <w:rFonts w:ascii="Arial" w:hAnsi="Arial" w:cs="Arial"/>
          <w:bCs/>
          <w:spacing w:val="-3"/>
          <w:sz w:val="22"/>
          <w:szCs w:val="22"/>
        </w:rPr>
        <w:t xml:space="preserve">(the Commission) </w:t>
      </w:r>
      <w:r w:rsidRPr="00E602B7">
        <w:rPr>
          <w:rFonts w:ascii="Arial" w:hAnsi="Arial" w:cs="Arial"/>
          <w:bCs/>
          <w:spacing w:val="-3"/>
          <w:sz w:val="22"/>
          <w:szCs w:val="22"/>
        </w:rPr>
        <w:t xml:space="preserve">is established under section 220 of the </w:t>
      </w:r>
      <w:r w:rsidRPr="00E602B7">
        <w:rPr>
          <w:rFonts w:ascii="Arial" w:hAnsi="Arial" w:cs="Arial"/>
          <w:bCs/>
          <w:i/>
          <w:spacing w:val="-3"/>
          <w:sz w:val="22"/>
          <w:szCs w:val="22"/>
        </w:rPr>
        <w:t>Crime and Corruption Act 2001</w:t>
      </w:r>
      <w:r w:rsidRPr="00E602B7">
        <w:rPr>
          <w:rFonts w:ascii="Arial" w:hAnsi="Arial" w:cs="Arial"/>
          <w:bCs/>
          <w:spacing w:val="-3"/>
          <w:sz w:val="22"/>
          <w:szCs w:val="22"/>
        </w:rPr>
        <w:t xml:space="preserve">. The Commission is tasked with combating and reducing the incidence of major crime and corruption in the </w:t>
      </w:r>
      <w:r w:rsidR="00B35CDB">
        <w:rPr>
          <w:rFonts w:ascii="Arial" w:hAnsi="Arial" w:cs="Arial"/>
          <w:bCs/>
          <w:spacing w:val="-3"/>
          <w:sz w:val="22"/>
          <w:szCs w:val="22"/>
        </w:rPr>
        <w:t xml:space="preserve">Queensland </w:t>
      </w:r>
      <w:r w:rsidRPr="00E602B7">
        <w:rPr>
          <w:rFonts w:ascii="Arial" w:hAnsi="Arial" w:cs="Arial"/>
          <w:bCs/>
          <w:spacing w:val="-3"/>
          <w:sz w:val="22"/>
          <w:szCs w:val="22"/>
        </w:rPr>
        <w:t>public sector. The Commission has investigative powers, not ordinarily available to the police service, which enables the Commission to effectively investigate major crime, criminal organisations and their participants. The Commission investigates cases of corrupt conduct, particularly more serious cases of corrupt conduct</w:t>
      </w:r>
      <w:r>
        <w:rPr>
          <w:rFonts w:ascii="Arial" w:hAnsi="Arial" w:cs="Arial"/>
          <w:bCs/>
          <w:spacing w:val="-3"/>
          <w:sz w:val="22"/>
          <w:szCs w:val="22"/>
        </w:rPr>
        <w:t xml:space="preserve">. </w:t>
      </w:r>
    </w:p>
    <w:p w:rsidR="00E602B7" w:rsidRPr="00E602B7" w:rsidRDefault="00E602B7" w:rsidP="00830CF7">
      <w:pPr>
        <w:numPr>
          <w:ilvl w:val="0"/>
          <w:numId w:val="1"/>
        </w:numPr>
        <w:tabs>
          <w:tab w:val="clear" w:pos="720"/>
          <w:tab w:val="num" w:pos="360"/>
        </w:tabs>
        <w:spacing w:before="240"/>
        <w:ind w:left="360"/>
        <w:jc w:val="both"/>
        <w:rPr>
          <w:rFonts w:ascii="Arial" w:hAnsi="Arial" w:cs="Arial"/>
          <w:bCs/>
          <w:spacing w:val="-3"/>
          <w:sz w:val="22"/>
          <w:szCs w:val="22"/>
        </w:rPr>
      </w:pPr>
      <w:r w:rsidRPr="00E602B7">
        <w:rPr>
          <w:rFonts w:ascii="Arial" w:hAnsi="Arial" w:cs="Arial"/>
          <w:bCs/>
          <w:spacing w:val="-3"/>
          <w:sz w:val="22"/>
          <w:szCs w:val="22"/>
        </w:rPr>
        <w:t xml:space="preserve">Section 223 </w:t>
      </w:r>
      <w:r w:rsidR="00542FBA">
        <w:rPr>
          <w:rFonts w:ascii="Arial" w:hAnsi="Arial" w:cs="Arial"/>
          <w:bCs/>
          <w:spacing w:val="-3"/>
          <w:sz w:val="22"/>
          <w:szCs w:val="22"/>
        </w:rPr>
        <w:t xml:space="preserve">of the </w:t>
      </w:r>
      <w:r w:rsidR="00830CF7" w:rsidRPr="00E602B7">
        <w:rPr>
          <w:rFonts w:ascii="Arial" w:hAnsi="Arial" w:cs="Arial"/>
          <w:bCs/>
          <w:i/>
          <w:spacing w:val="-3"/>
          <w:sz w:val="22"/>
          <w:szCs w:val="22"/>
        </w:rPr>
        <w:t>Crime and Corruption Act 2001</w:t>
      </w:r>
      <w:r w:rsidR="00830CF7" w:rsidRPr="00E602B7">
        <w:rPr>
          <w:rFonts w:ascii="Arial" w:hAnsi="Arial" w:cs="Arial"/>
          <w:bCs/>
          <w:spacing w:val="-3"/>
          <w:sz w:val="22"/>
          <w:szCs w:val="22"/>
        </w:rPr>
        <w:t xml:space="preserve"> </w:t>
      </w:r>
      <w:r w:rsidRPr="00E602B7">
        <w:rPr>
          <w:rFonts w:ascii="Arial" w:hAnsi="Arial" w:cs="Arial"/>
          <w:bCs/>
          <w:spacing w:val="-3"/>
          <w:sz w:val="22"/>
          <w:szCs w:val="22"/>
        </w:rPr>
        <w:t>provides for the membership of the Commission comprising of five commissioners as follows:</w:t>
      </w:r>
    </w:p>
    <w:p w:rsidR="00B35CDB" w:rsidRPr="00B35CDB" w:rsidRDefault="00B35CDB" w:rsidP="00830CF7">
      <w:pPr>
        <w:numPr>
          <w:ilvl w:val="0"/>
          <w:numId w:val="5"/>
        </w:numPr>
        <w:overflowPunct w:val="0"/>
        <w:autoSpaceDE w:val="0"/>
        <w:autoSpaceDN w:val="0"/>
        <w:adjustRightInd w:val="0"/>
        <w:spacing w:before="120"/>
        <w:ind w:left="924" w:hanging="499"/>
        <w:jc w:val="both"/>
        <w:textAlignment w:val="baseline"/>
        <w:rPr>
          <w:rFonts w:ascii="Arial" w:hAnsi="Arial" w:cs="Arial"/>
          <w:sz w:val="22"/>
          <w:szCs w:val="22"/>
        </w:rPr>
      </w:pPr>
      <w:r w:rsidRPr="00B35CDB">
        <w:rPr>
          <w:rFonts w:ascii="Arial" w:hAnsi="Arial" w:cs="Arial"/>
          <w:sz w:val="22"/>
          <w:szCs w:val="22"/>
        </w:rPr>
        <w:t>a full-time commissioner who is the Chairperson;</w:t>
      </w:r>
    </w:p>
    <w:p w:rsidR="00B35CDB" w:rsidRPr="00B35CDB" w:rsidRDefault="00B35CDB" w:rsidP="00830CF7">
      <w:pPr>
        <w:numPr>
          <w:ilvl w:val="0"/>
          <w:numId w:val="5"/>
        </w:numPr>
        <w:overflowPunct w:val="0"/>
        <w:autoSpaceDE w:val="0"/>
        <w:autoSpaceDN w:val="0"/>
        <w:adjustRightInd w:val="0"/>
        <w:spacing w:before="120"/>
        <w:ind w:left="924" w:hanging="499"/>
        <w:jc w:val="both"/>
        <w:textAlignment w:val="baseline"/>
        <w:rPr>
          <w:rFonts w:ascii="Arial" w:hAnsi="Arial" w:cs="Arial"/>
          <w:sz w:val="22"/>
          <w:szCs w:val="22"/>
        </w:rPr>
      </w:pPr>
      <w:r w:rsidRPr="00B35CDB">
        <w:rPr>
          <w:rFonts w:ascii="Arial" w:hAnsi="Arial" w:cs="Arial"/>
          <w:sz w:val="22"/>
          <w:szCs w:val="22"/>
        </w:rPr>
        <w:t>a part-time commissioner who is the Deputy Chairperson; and</w:t>
      </w:r>
    </w:p>
    <w:p w:rsidR="00B35CDB" w:rsidRPr="00B35CDB" w:rsidRDefault="00B35CDB" w:rsidP="00830CF7">
      <w:pPr>
        <w:numPr>
          <w:ilvl w:val="0"/>
          <w:numId w:val="5"/>
        </w:numPr>
        <w:overflowPunct w:val="0"/>
        <w:autoSpaceDE w:val="0"/>
        <w:autoSpaceDN w:val="0"/>
        <w:adjustRightInd w:val="0"/>
        <w:spacing w:before="120"/>
        <w:ind w:left="924" w:hanging="499"/>
        <w:jc w:val="both"/>
        <w:textAlignment w:val="baseline"/>
        <w:rPr>
          <w:rFonts w:ascii="Arial" w:hAnsi="Arial" w:cs="Arial"/>
          <w:sz w:val="22"/>
          <w:szCs w:val="22"/>
        </w:rPr>
      </w:pPr>
      <w:r w:rsidRPr="00B35CDB">
        <w:rPr>
          <w:rFonts w:ascii="Arial" w:hAnsi="Arial" w:cs="Arial"/>
          <w:sz w:val="22"/>
          <w:szCs w:val="22"/>
        </w:rPr>
        <w:t>three part-time commissioners who are Ordinary Commissioners.</w:t>
      </w:r>
    </w:p>
    <w:p w:rsidR="00E602B7" w:rsidRPr="004E4C1B" w:rsidRDefault="00E602B7" w:rsidP="00830CF7">
      <w:pPr>
        <w:numPr>
          <w:ilvl w:val="0"/>
          <w:numId w:val="1"/>
        </w:numPr>
        <w:tabs>
          <w:tab w:val="clear" w:pos="720"/>
          <w:tab w:val="num" w:pos="360"/>
        </w:tabs>
        <w:spacing w:before="240"/>
        <w:ind w:left="360"/>
        <w:jc w:val="both"/>
        <w:rPr>
          <w:rFonts w:ascii="Arial" w:hAnsi="Arial" w:cs="Arial"/>
          <w:bCs/>
          <w:spacing w:val="-3"/>
          <w:sz w:val="22"/>
          <w:szCs w:val="22"/>
        </w:rPr>
      </w:pPr>
      <w:r w:rsidRPr="004E4C1B">
        <w:rPr>
          <w:rFonts w:ascii="Arial" w:hAnsi="Arial" w:cs="Arial"/>
          <w:bCs/>
          <w:spacing w:val="-3"/>
          <w:sz w:val="22"/>
          <w:szCs w:val="22"/>
        </w:rPr>
        <w:t xml:space="preserve">Following an open </w:t>
      </w:r>
      <w:r w:rsidRPr="00B53FAE">
        <w:rPr>
          <w:rFonts w:ascii="Arial" w:hAnsi="Arial" w:cs="Arial"/>
          <w:bCs/>
          <w:spacing w:val="-3"/>
          <w:sz w:val="22"/>
          <w:szCs w:val="22"/>
        </w:rPr>
        <w:t>recruitment and consultation process</w:t>
      </w:r>
      <w:r w:rsidR="008A0A80">
        <w:rPr>
          <w:rFonts w:ascii="Arial" w:hAnsi="Arial" w:cs="Arial"/>
          <w:bCs/>
          <w:spacing w:val="-3"/>
          <w:sz w:val="22"/>
          <w:szCs w:val="22"/>
        </w:rPr>
        <w:t>,</w:t>
      </w:r>
      <w:r w:rsidR="004E4C1B" w:rsidRPr="00B53FAE">
        <w:rPr>
          <w:rFonts w:ascii="Arial" w:hAnsi="Arial" w:cs="Arial"/>
          <w:bCs/>
          <w:spacing w:val="-3"/>
          <w:sz w:val="22"/>
          <w:szCs w:val="22"/>
        </w:rPr>
        <w:t xml:space="preserve"> </w:t>
      </w:r>
      <w:r w:rsidR="00B53FAE" w:rsidRPr="00B53FAE">
        <w:rPr>
          <w:rFonts w:ascii="Arial" w:hAnsi="Arial" w:cs="Arial"/>
          <w:bCs/>
          <w:spacing w:val="-3"/>
          <w:sz w:val="22"/>
          <w:szCs w:val="22"/>
        </w:rPr>
        <w:t xml:space="preserve">Ms Deborah Holliday and Professor Anne-Maree Tiernan </w:t>
      </w:r>
      <w:r w:rsidR="002258A8" w:rsidRPr="00B53FAE">
        <w:rPr>
          <w:rFonts w:ascii="Arial" w:hAnsi="Arial" w:cs="Arial"/>
          <w:bCs/>
          <w:spacing w:val="-3"/>
          <w:sz w:val="22"/>
          <w:szCs w:val="22"/>
        </w:rPr>
        <w:t>have been identified</w:t>
      </w:r>
      <w:r w:rsidR="002258A8" w:rsidRPr="004E4C1B">
        <w:rPr>
          <w:rFonts w:ascii="Arial" w:hAnsi="Arial" w:cs="Arial"/>
          <w:bCs/>
          <w:spacing w:val="-3"/>
          <w:sz w:val="22"/>
          <w:szCs w:val="22"/>
        </w:rPr>
        <w:t xml:space="preserve"> as the most suitable candidates for appointment as Ordinary C</w:t>
      </w:r>
      <w:r w:rsidR="00830CF7">
        <w:rPr>
          <w:rFonts w:ascii="Arial" w:hAnsi="Arial" w:cs="Arial"/>
          <w:bCs/>
          <w:spacing w:val="-3"/>
          <w:sz w:val="22"/>
          <w:szCs w:val="22"/>
        </w:rPr>
        <w:t>ommissioners of the Commission.</w:t>
      </w:r>
    </w:p>
    <w:p w:rsidR="002258A8" w:rsidRPr="00E602B7" w:rsidRDefault="002258A8" w:rsidP="00830CF7">
      <w:pPr>
        <w:numPr>
          <w:ilvl w:val="0"/>
          <w:numId w:val="1"/>
        </w:numPr>
        <w:tabs>
          <w:tab w:val="clear" w:pos="720"/>
          <w:tab w:val="num" w:pos="360"/>
        </w:tabs>
        <w:spacing w:before="240"/>
        <w:ind w:left="360"/>
        <w:jc w:val="both"/>
        <w:rPr>
          <w:rFonts w:ascii="Arial" w:eastAsia="Times New Roman" w:hAnsi="Arial" w:cs="Arial"/>
          <w:sz w:val="22"/>
          <w:szCs w:val="22"/>
        </w:rPr>
      </w:pPr>
      <w:r>
        <w:rPr>
          <w:rFonts w:ascii="Arial" w:hAnsi="Arial" w:cs="Arial"/>
          <w:sz w:val="22"/>
          <w:szCs w:val="22"/>
          <w:u w:val="single"/>
        </w:rPr>
        <w:t>Cabinet endorsed</w:t>
      </w:r>
      <w:r w:rsidRPr="008F500A">
        <w:rPr>
          <w:rFonts w:ascii="Arial" w:hAnsi="Arial" w:cs="Arial"/>
          <w:sz w:val="22"/>
          <w:szCs w:val="22"/>
        </w:rPr>
        <w:t xml:space="preserve"> </w:t>
      </w:r>
      <w:r w:rsidRPr="008A0A80">
        <w:rPr>
          <w:rFonts w:ascii="Arial" w:hAnsi="Arial" w:cs="Arial"/>
          <w:sz w:val="22"/>
          <w:szCs w:val="22"/>
        </w:rPr>
        <w:t>t</w:t>
      </w:r>
      <w:r w:rsidRPr="00D05ABC">
        <w:rPr>
          <w:rFonts w:ascii="Arial" w:hAnsi="Arial" w:cs="Arial"/>
          <w:sz w:val="22"/>
          <w:szCs w:val="22"/>
        </w:rPr>
        <w:t xml:space="preserve">hat </w:t>
      </w:r>
      <w:r w:rsidR="00B53FAE" w:rsidRPr="00B53FAE">
        <w:rPr>
          <w:rFonts w:ascii="Arial" w:hAnsi="Arial" w:cs="Arial"/>
          <w:sz w:val="22"/>
          <w:szCs w:val="22"/>
        </w:rPr>
        <w:t xml:space="preserve">Ms Deborah Holliday and Professor Anne-Maree Tiernan </w:t>
      </w:r>
      <w:r w:rsidRPr="00B53FAE">
        <w:rPr>
          <w:rFonts w:ascii="Arial" w:hAnsi="Arial" w:cs="Arial"/>
          <w:sz w:val="22"/>
          <w:szCs w:val="22"/>
        </w:rPr>
        <w:t>be</w:t>
      </w:r>
      <w:r w:rsidR="00D05ABC" w:rsidRPr="00D05ABC">
        <w:rPr>
          <w:rFonts w:ascii="Arial" w:hAnsi="Arial" w:cs="Arial"/>
          <w:sz w:val="22"/>
          <w:szCs w:val="22"/>
        </w:rPr>
        <w:t xml:space="preserve"> </w:t>
      </w:r>
      <w:r w:rsidRPr="00E602B7">
        <w:rPr>
          <w:rFonts w:ascii="Arial" w:eastAsia="Times New Roman" w:hAnsi="Arial" w:cs="Arial"/>
          <w:sz w:val="22"/>
          <w:szCs w:val="22"/>
        </w:rPr>
        <w:t xml:space="preserve">recommended to the Governor in Council for appointment as </w:t>
      </w:r>
      <w:r>
        <w:rPr>
          <w:rFonts w:ascii="Arial" w:hAnsi="Arial" w:cs="Arial"/>
          <w:bCs/>
          <w:spacing w:val="-3"/>
          <w:sz w:val="22"/>
          <w:szCs w:val="22"/>
        </w:rPr>
        <w:t xml:space="preserve">Ordinary Commissioners of the </w:t>
      </w:r>
      <w:r w:rsidR="00542FBA">
        <w:rPr>
          <w:rFonts w:ascii="Arial" w:hAnsi="Arial" w:cs="Arial"/>
          <w:bCs/>
          <w:spacing w:val="-3"/>
          <w:sz w:val="22"/>
          <w:szCs w:val="22"/>
        </w:rPr>
        <w:t xml:space="preserve">Crime and Corruption </w:t>
      </w:r>
      <w:r>
        <w:rPr>
          <w:rFonts w:ascii="Arial" w:hAnsi="Arial" w:cs="Arial"/>
          <w:bCs/>
          <w:spacing w:val="-3"/>
          <w:sz w:val="22"/>
          <w:szCs w:val="22"/>
        </w:rPr>
        <w:t xml:space="preserve">Commission </w:t>
      </w:r>
      <w:r w:rsidRPr="00E602B7">
        <w:rPr>
          <w:rFonts w:ascii="Arial" w:eastAsia="Times New Roman" w:hAnsi="Arial" w:cs="Arial"/>
          <w:sz w:val="22"/>
          <w:szCs w:val="22"/>
        </w:rPr>
        <w:t xml:space="preserve">for </w:t>
      </w:r>
      <w:r w:rsidR="00542FBA">
        <w:rPr>
          <w:rFonts w:ascii="Arial" w:eastAsia="Times New Roman" w:hAnsi="Arial" w:cs="Arial"/>
          <w:sz w:val="22"/>
          <w:szCs w:val="22"/>
        </w:rPr>
        <w:t xml:space="preserve">a </w:t>
      </w:r>
      <w:r w:rsidRPr="00E602B7">
        <w:rPr>
          <w:rFonts w:ascii="Arial" w:eastAsia="Times New Roman" w:hAnsi="Arial" w:cs="Arial"/>
          <w:sz w:val="22"/>
          <w:szCs w:val="22"/>
        </w:rPr>
        <w:t xml:space="preserve">term of </w:t>
      </w:r>
      <w:r>
        <w:rPr>
          <w:rFonts w:ascii="Arial" w:eastAsia="Times New Roman" w:hAnsi="Arial" w:cs="Arial"/>
          <w:sz w:val="22"/>
          <w:szCs w:val="22"/>
        </w:rPr>
        <w:t>five</w:t>
      </w:r>
      <w:r w:rsidRPr="00E602B7">
        <w:rPr>
          <w:rFonts w:ascii="Arial" w:eastAsia="Times New Roman" w:hAnsi="Arial" w:cs="Arial"/>
          <w:sz w:val="22"/>
          <w:szCs w:val="22"/>
        </w:rPr>
        <w:t xml:space="preserve"> years </w:t>
      </w:r>
      <w:r w:rsidR="006257E5" w:rsidRPr="006257E5">
        <w:rPr>
          <w:rFonts w:ascii="Arial" w:eastAsia="Times New Roman" w:hAnsi="Arial" w:cs="Arial"/>
          <w:sz w:val="22"/>
          <w:szCs w:val="22"/>
        </w:rPr>
        <w:t>commencing from the day following Governor in Council approval</w:t>
      </w:r>
      <w:r w:rsidR="002765CC">
        <w:rPr>
          <w:rFonts w:ascii="Arial" w:eastAsia="Times New Roman" w:hAnsi="Arial" w:cs="Arial"/>
          <w:sz w:val="22"/>
          <w:szCs w:val="22"/>
        </w:rPr>
        <w:t>.</w:t>
      </w:r>
    </w:p>
    <w:p w:rsidR="00542FBA" w:rsidRPr="008F500A" w:rsidRDefault="00A83DDF" w:rsidP="00830CF7">
      <w:pPr>
        <w:numPr>
          <w:ilvl w:val="0"/>
          <w:numId w:val="1"/>
        </w:numPr>
        <w:tabs>
          <w:tab w:val="clear" w:pos="720"/>
          <w:tab w:val="num" w:pos="360"/>
        </w:tabs>
        <w:spacing w:before="240"/>
        <w:ind w:left="360"/>
        <w:jc w:val="both"/>
        <w:rPr>
          <w:rFonts w:ascii="Arial" w:eastAsia="Times New Roman" w:hAnsi="Arial" w:cs="Arial"/>
          <w:sz w:val="22"/>
          <w:szCs w:val="22"/>
        </w:rPr>
      </w:pPr>
      <w:r w:rsidRPr="00542FBA">
        <w:rPr>
          <w:rFonts w:ascii="Arial" w:eastAsia="Times New Roman" w:hAnsi="Arial" w:cs="Arial"/>
          <w:sz w:val="22"/>
          <w:szCs w:val="22"/>
          <w:u w:val="single"/>
        </w:rPr>
        <w:t xml:space="preserve">Cabinet </w:t>
      </w:r>
      <w:r w:rsidR="00B53FAE" w:rsidRPr="00542FBA">
        <w:rPr>
          <w:rFonts w:ascii="Arial" w:eastAsia="Times New Roman" w:hAnsi="Arial" w:cs="Arial"/>
          <w:sz w:val="22"/>
          <w:szCs w:val="22"/>
          <w:u w:val="single"/>
        </w:rPr>
        <w:t>noted</w:t>
      </w:r>
      <w:r w:rsidR="00E602B7" w:rsidRPr="00542FBA">
        <w:rPr>
          <w:rFonts w:ascii="Arial" w:eastAsia="Times New Roman" w:hAnsi="Arial" w:cs="Arial"/>
          <w:sz w:val="22"/>
          <w:szCs w:val="22"/>
        </w:rPr>
        <w:t xml:space="preserve"> </w:t>
      </w:r>
      <w:r w:rsidR="002258A8" w:rsidRPr="00542FBA">
        <w:rPr>
          <w:rFonts w:ascii="Arial" w:eastAsia="Times New Roman" w:hAnsi="Arial" w:cs="Arial"/>
          <w:sz w:val="22"/>
          <w:szCs w:val="22"/>
        </w:rPr>
        <w:t xml:space="preserve">that consultation </w:t>
      </w:r>
      <w:r w:rsidR="00830CF7">
        <w:rPr>
          <w:rFonts w:ascii="Arial" w:eastAsia="Times New Roman" w:hAnsi="Arial" w:cs="Arial"/>
          <w:sz w:val="22"/>
          <w:szCs w:val="22"/>
        </w:rPr>
        <w:t>would</w:t>
      </w:r>
      <w:r w:rsidR="002258A8" w:rsidRPr="00542FBA">
        <w:rPr>
          <w:rFonts w:ascii="Arial" w:eastAsia="Times New Roman" w:hAnsi="Arial" w:cs="Arial"/>
          <w:sz w:val="22"/>
          <w:szCs w:val="22"/>
        </w:rPr>
        <w:t xml:space="preserve"> be conducted with the P</w:t>
      </w:r>
      <w:r w:rsidR="00542FBA" w:rsidRPr="00542FBA">
        <w:rPr>
          <w:rFonts w:ascii="Arial" w:eastAsia="Times New Roman" w:hAnsi="Arial" w:cs="Arial"/>
          <w:sz w:val="22"/>
          <w:szCs w:val="22"/>
        </w:rPr>
        <w:t xml:space="preserve">arliamentary </w:t>
      </w:r>
      <w:r w:rsidR="002258A8" w:rsidRPr="00542FBA">
        <w:rPr>
          <w:rFonts w:ascii="Arial" w:eastAsia="Times New Roman" w:hAnsi="Arial" w:cs="Arial"/>
          <w:sz w:val="22"/>
          <w:szCs w:val="22"/>
        </w:rPr>
        <w:t>C</w:t>
      </w:r>
      <w:r w:rsidR="00542FBA" w:rsidRPr="00542FBA">
        <w:rPr>
          <w:rFonts w:ascii="Arial" w:eastAsia="Times New Roman" w:hAnsi="Arial" w:cs="Arial"/>
          <w:sz w:val="22"/>
          <w:szCs w:val="22"/>
        </w:rPr>
        <w:t xml:space="preserve">rime and </w:t>
      </w:r>
      <w:r w:rsidR="002258A8" w:rsidRPr="00542FBA">
        <w:rPr>
          <w:rFonts w:ascii="Arial" w:eastAsia="Times New Roman" w:hAnsi="Arial" w:cs="Arial"/>
          <w:sz w:val="22"/>
          <w:szCs w:val="22"/>
        </w:rPr>
        <w:t>C</w:t>
      </w:r>
      <w:r w:rsidR="00542FBA" w:rsidRPr="00542FBA">
        <w:rPr>
          <w:rFonts w:ascii="Arial" w:eastAsia="Times New Roman" w:hAnsi="Arial" w:cs="Arial"/>
          <w:sz w:val="22"/>
          <w:szCs w:val="22"/>
        </w:rPr>
        <w:t xml:space="preserve">orruption </w:t>
      </w:r>
      <w:r w:rsidR="002258A8" w:rsidRPr="00542FBA">
        <w:rPr>
          <w:rFonts w:ascii="Arial" w:eastAsia="Times New Roman" w:hAnsi="Arial" w:cs="Arial"/>
          <w:sz w:val="22"/>
          <w:szCs w:val="22"/>
        </w:rPr>
        <w:t>C</w:t>
      </w:r>
      <w:r w:rsidR="00542FBA" w:rsidRPr="00542FBA">
        <w:rPr>
          <w:rFonts w:ascii="Arial" w:eastAsia="Times New Roman" w:hAnsi="Arial" w:cs="Arial"/>
          <w:sz w:val="22"/>
          <w:szCs w:val="22"/>
        </w:rPr>
        <w:t>ommittee</w:t>
      </w:r>
      <w:r w:rsidR="002258A8" w:rsidRPr="00542FBA">
        <w:rPr>
          <w:rFonts w:ascii="Arial" w:eastAsia="Times New Roman" w:hAnsi="Arial" w:cs="Arial"/>
          <w:sz w:val="22"/>
          <w:szCs w:val="22"/>
        </w:rPr>
        <w:t xml:space="preserve"> in accordance with</w:t>
      </w:r>
      <w:r w:rsidR="00542FBA" w:rsidRPr="00542FBA">
        <w:rPr>
          <w:rFonts w:ascii="Arial" w:eastAsia="Times New Roman" w:hAnsi="Arial" w:cs="Arial"/>
          <w:sz w:val="22"/>
          <w:szCs w:val="22"/>
        </w:rPr>
        <w:t xml:space="preserve"> section 228 of</w:t>
      </w:r>
      <w:r w:rsidR="002258A8" w:rsidRPr="00542FBA">
        <w:rPr>
          <w:rFonts w:ascii="Arial" w:eastAsia="Times New Roman" w:hAnsi="Arial" w:cs="Arial"/>
          <w:sz w:val="22"/>
          <w:szCs w:val="22"/>
        </w:rPr>
        <w:t xml:space="preserve"> the </w:t>
      </w:r>
      <w:r w:rsidR="00830CF7" w:rsidRPr="00E602B7">
        <w:rPr>
          <w:rFonts w:ascii="Arial" w:hAnsi="Arial" w:cs="Arial"/>
          <w:bCs/>
          <w:i/>
          <w:spacing w:val="-3"/>
          <w:sz w:val="22"/>
          <w:szCs w:val="22"/>
        </w:rPr>
        <w:t>Crime and Corruption Act 2001</w:t>
      </w:r>
      <w:r w:rsidR="00DB773E" w:rsidRPr="00542FBA">
        <w:rPr>
          <w:rFonts w:ascii="Arial" w:eastAsia="Times New Roman" w:hAnsi="Arial" w:cs="Arial"/>
          <w:sz w:val="22"/>
          <w:szCs w:val="22"/>
        </w:rPr>
        <w:t xml:space="preserve">. </w:t>
      </w:r>
    </w:p>
    <w:p w:rsidR="00E84D0E" w:rsidRPr="00E84D0E" w:rsidRDefault="00E84D0E" w:rsidP="00830CF7">
      <w:pPr>
        <w:numPr>
          <w:ilvl w:val="0"/>
          <w:numId w:val="1"/>
        </w:numPr>
        <w:tabs>
          <w:tab w:val="clear" w:pos="720"/>
          <w:tab w:val="num" w:pos="360"/>
        </w:tabs>
        <w:spacing w:before="360"/>
        <w:ind w:left="360"/>
        <w:jc w:val="both"/>
        <w:rPr>
          <w:rFonts w:ascii="Arial" w:eastAsia="Times New Roman" w:hAnsi="Arial" w:cs="Arial"/>
          <w:i/>
          <w:sz w:val="22"/>
          <w:szCs w:val="22"/>
        </w:rPr>
      </w:pPr>
      <w:r w:rsidRPr="00E84D0E">
        <w:rPr>
          <w:rFonts w:ascii="Arial" w:eastAsia="Times New Roman" w:hAnsi="Arial" w:cs="Arial"/>
          <w:i/>
          <w:sz w:val="22"/>
          <w:szCs w:val="22"/>
          <w:u w:val="single"/>
        </w:rPr>
        <w:t>Attachments</w:t>
      </w:r>
    </w:p>
    <w:p w:rsidR="00E84D0E" w:rsidRPr="008F500A" w:rsidRDefault="00E84D0E" w:rsidP="00830CF7">
      <w:pPr>
        <w:pStyle w:val="ListParagraph"/>
        <w:numPr>
          <w:ilvl w:val="0"/>
          <w:numId w:val="7"/>
        </w:numPr>
        <w:spacing w:before="120"/>
        <w:ind w:left="709" w:hanging="283"/>
        <w:contextualSpacing w:val="0"/>
        <w:jc w:val="both"/>
        <w:rPr>
          <w:rFonts w:ascii="Arial" w:eastAsia="Times New Roman" w:hAnsi="Arial" w:cs="Arial"/>
          <w:sz w:val="22"/>
          <w:szCs w:val="22"/>
          <w:lang w:val="en-US"/>
        </w:rPr>
      </w:pPr>
      <w:r w:rsidRPr="008F500A">
        <w:rPr>
          <w:rFonts w:ascii="Arial" w:eastAsia="Times New Roman" w:hAnsi="Arial" w:cs="Arial"/>
          <w:sz w:val="22"/>
          <w:szCs w:val="22"/>
          <w:lang w:val="en-US"/>
        </w:rPr>
        <w:t>Nil.</w:t>
      </w:r>
    </w:p>
    <w:sectPr w:rsidR="00E84D0E" w:rsidRPr="008F500A" w:rsidSect="00021E4F">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1AA" w:rsidRDefault="00C661AA" w:rsidP="00D6589B">
      <w:r>
        <w:separator/>
      </w:r>
    </w:p>
  </w:endnote>
  <w:endnote w:type="continuationSeparator" w:id="0">
    <w:p w:rsidR="00C661AA" w:rsidRDefault="00C661A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1AA" w:rsidRDefault="00C661AA" w:rsidP="00D6589B">
      <w:r>
        <w:separator/>
      </w:r>
    </w:p>
  </w:footnote>
  <w:footnote w:type="continuationSeparator" w:id="0">
    <w:p w:rsidR="00C661AA" w:rsidRDefault="00C661AA"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00A" w:rsidRPr="00937A4A" w:rsidRDefault="008F500A" w:rsidP="008F500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8F500A" w:rsidRPr="00937A4A" w:rsidRDefault="008F500A" w:rsidP="008F500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8F500A" w:rsidRPr="00937A4A" w:rsidRDefault="008F500A" w:rsidP="008F500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February 2017</w:t>
    </w:r>
  </w:p>
  <w:p w:rsidR="008F500A" w:rsidRDefault="008F500A" w:rsidP="008F500A">
    <w:pPr>
      <w:pStyle w:val="Header"/>
      <w:spacing w:before="120"/>
      <w:jc w:val="both"/>
      <w:rPr>
        <w:rFonts w:ascii="Arial" w:hAnsi="Arial" w:cs="Arial"/>
        <w:b/>
        <w:sz w:val="22"/>
        <w:szCs w:val="22"/>
        <w:u w:val="single"/>
      </w:rPr>
    </w:pPr>
    <w:r w:rsidRPr="002765CC">
      <w:rPr>
        <w:rFonts w:ascii="Arial" w:hAnsi="Arial" w:cs="Arial"/>
        <w:b/>
        <w:sz w:val="22"/>
        <w:szCs w:val="22"/>
        <w:u w:val="single"/>
      </w:rPr>
      <w:t>Appointment of two Ordinary Commissioners to the Crime and Corruption Commission</w:t>
    </w:r>
    <w:r>
      <w:rPr>
        <w:rFonts w:ascii="Arial" w:hAnsi="Arial" w:cs="Arial"/>
        <w:b/>
        <w:sz w:val="22"/>
        <w:szCs w:val="22"/>
        <w:u w:val="single"/>
      </w:rPr>
      <w:t xml:space="preserve"> </w:t>
    </w:r>
  </w:p>
  <w:p w:rsidR="008F500A" w:rsidRDefault="008F500A" w:rsidP="008F500A">
    <w:pPr>
      <w:pStyle w:val="Header"/>
      <w:spacing w:before="120"/>
      <w:jc w:val="both"/>
      <w:rPr>
        <w:rFonts w:ascii="Arial" w:hAnsi="Arial" w:cs="Arial"/>
        <w:sz w:val="22"/>
        <w:szCs w:val="22"/>
        <w:u w:val="single"/>
      </w:rPr>
    </w:pPr>
    <w:r>
      <w:rPr>
        <w:rFonts w:ascii="Arial" w:hAnsi="Arial" w:cs="Arial"/>
        <w:b/>
        <w:sz w:val="22"/>
        <w:szCs w:val="22"/>
        <w:u w:val="single"/>
      </w:rPr>
      <w:t>Attorney-General and Minister for Justice and Minister for Training and Skills</w:t>
    </w:r>
  </w:p>
  <w:p w:rsidR="008F500A" w:rsidRDefault="008F500A" w:rsidP="008F500A">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1F1520A8"/>
    <w:multiLevelType w:val="hybridMultilevel"/>
    <w:tmpl w:val="E3DADD84"/>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C380916"/>
    <w:multiLevelType w:val="hybridMultilevel"/>
    <w:tmpl w:val="0F7ED800"/>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CEF87662">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5F952753"/>
    <w:multiLevelType w:val="hybridMultilevel"/>
    <w:tmpl w:val="8DF218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0F011DE"/>
    <w:multiLevelType w:val="hybridMultilevel"/>
    <w:tmpl w:val="4DA409EA"/>
    <w:lvl w:ilvl="0" w:tplc="FB1E4440">
      <w:start w:val="1"/>
      <w:numFmt w:val="lowerLetter"/>
      <w:lvlText w:val="(%1)"/>
      <w:lvlJc w:val="left"/>
      <w:pPr>
        <w:ind w:left="-314" w:hanging="360"/>
      </w:pPr>
      <w:rPr>
        <w:rFonts w:hint="default"/>
      </w:rPr>
    </w:lvl>
    <w:lvl w:ilvl="1" w:tplc="0C090019" w:tentative="1">
      <w:start w:val="1"/>
      <w:numFmt w:val="lowerLetter"/>
      <w:lvlText w:val="%2."/>
      <w:lvlJc w:val="left"/>
      <w:pPr>
        <w:ind w:left="406" w:hanging="360"/>
      </w:pPr>
    </w:lvl>
    <w:lvl w:ilvl="2" w:tplc="0C09001B" w:tentative="1">
      <w:start w:val="1"/>
      <w:numFmt w:val="lowerRoman"/>
      <w:lvlText w:val="%3."/>
      <w:lvlJc w:val="right"/>
      <w:pPr>
        <w:ind w:left="1126" w:hanging="180"/>
      </w:pPr>
    </w:lvl>
    <w:lvl w:ilvl="3" w:tplc="0C09000F" w:tentative="1">
      <w:start w:val="1"/>
      <w:numFmt w:val="decimal"/>
      <w:lvlText w:val="%4."/>
      <w:lvlJc w:val="left"/>
      <w:pPr>
        <w:ind w:left="1846" w:hanging="360"/>
      </w:pPr>
    </w:lvl>
    <w:lvl w:ilvl="4" w:tplc="0C090019" w:tentative="1">
      <w:start w:val="1"/>
      <w:numFmt w:val="lowerLetter"/>
      <w:lvlText w:val="%5."/>
      <w:lvlJc w:val="left"/>
      <w:pPr>
        <w:ind w:left="2566" w:hanging="360"/>
      </w:pPr>
    </w:lvl>
    <w:lvl w:ilvl="5" w:tplc="0C09001B" w:tentative="1">
      <w:start w:val="1"/>
      <w:numFmt w:val="lowerRoman"/>
      <w:lvlText w:val="%6."/>
      <w:lvlJc w:val="right"/>
      <w:pPr>
        <w:ind w:left="3286" w:hanging="180"/>
      </w:pPr>
    </w:lvl>
    <w:lvl w:ilvl="6" w:tplc="0C09000F" w:tentative="1">
      <w:start w:val="1"/>
      <w:numFmt w:val="decimal"/>
      <w:lvlText w:val="%7."/>
      <w:lvlJc w:val="left"/>
      <w:pPr>
        <w:ind w:left="4006" w:hanging="360"/>
      </w:pPr>
    </w:lvl>
    <w:lvl w:ilvl="7" w:tplc="0C090019" w:tentative="1">
      <w:start w:val="1"/>
      <w:numFmt w:val="lowerLetter"/>
      <w:lvlText w:val="%8."/>
      <w:lvlJc w:val="left"/>
      <w:pPr>
        <w:ind w:left="4726" w:hanging="360"/>
      </w:pPr>
    </w:lvl>
    <w:lvl w:ilvl="8" w:tplc="0C09001B" w:tentative="1">
      <w:start w:val="1"/>
      <w:numFmt w:val="lowerRoman"/>
      <w:lvlText w:val="%9."/>
      <w:lvlJc w:val="right"/>
      <w:pPr>
        <w:ind w:left="5446" w:hanging="180"/>
      </w:p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F176F87"/>
    <w:multiLevelType w:val="hybridMultilevel"/>
    <w:tmpl w:val="08B6AE5A"/>
    <w:lvl w:ilvl="0" w:tplc="3D74F9EC">
      <w:start w:val="1"/>
      <w:numFmt w:val="decimal"/>
      <w:lvlText w:val="%1."/>
      <w:lvlJc w:val="left"/>
      <w:pPr>
        <w:tabs>
          <w:tab w:val="num" w:pos="720"/>
        </w:tabs>
        <w:ind w:left="720" w:hanging="360"/>
      </w:pPr>
      <w:rPr>
        <w:rFonts w:cs="Times New Roman"/>
        <w:i w:val="0"/>
      </w:rPr>
    </w:lvl>
    <w:lvl w:ilvl="1" w:tplc="FB1E4440">
      <w:start w:val="1"/>
      <w:numFmt w:val="lowerLetter"/>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B7"/>
    <w:rsid w:val="0000598A"/>
    <w:rsid w:val="00021E4F"/>
    <w:rsid w:val="00035DDF"/>
    <w:rsid w:val="0006356B"/>
    <w:rsid w:val="00080F8F"/>
    <w:rsid w:val="00094025"/>
    <w:rsid w:val="000F36EA"/>
    <w:rsid w:val="00142E7A"/>
    <w:rsid w:val="00173BED"/>
    <w:rsid w:val="001A06C0"/>
    <w:rsid w:val="001E209B"/>
    <w:rsid w:val="002258A8"/>
    <w:rsid w:val="00273AC4"/>
    <w:rsid w:val="002765CC"/>
    <w:rsid w:val="002936B0"/>
    <w:rsid w:val="003022C6"/>
    <w:rsid w:val="003840A3"/>
    <w:rsid w:val="003A284D"/>
    <w:rsid w:val="004D7166"/>
    <w:rsid w:val="004E4958"/>
    <w:rsid w:val="004E4C1B"/>
    <w:rsid w:val="00501C66"/>
    <w:rsid w:val="00542FBA"/>
    <w:rsid w:val="00550373"/>
    <w:rsid w:val="0055678D"/>
    <w:rsid w:val="005C129F"/>
    <w:rsid w:val="005C7929"/>
    <w:rsid w:val="006257E5"/>
    <w:rsid w:val="006462CE"/>
    <w:rsid w:val="00663A4B"/>
    <w:rsid w:val="00732E22"/>
    <w:rsid w:val="00737722"/>
    <w:rsid w:val="00762359"/>
    <w:rsid w:val="00766FC7"/>
    <w:rsid w:val="00797844"/>
    <w:rsid w:val="007D3C8B"/>
    <w:rsid w:val="007D5E26"/>
    <w:rsid w:val="00830CF7"/>
    <w:rsid w:val="00883247"/>
    <w:rsid w:val="008A0A80"/>
    <w:rsid w:val="008B7DE8"/>
    <w:rsid w:val="008C495A"/>
    <w:rsid w:val="008E6F86"/>
    <w:rsid w:val="008F44CD"/>
    <w:rsid w:val="008F500A"/>
    <w:rsid w:val="0091737C"/>
    <w:rsid w:val="0093071A"/>
    <w:rsid w:val="009D28BF"/>
    <w:rsid w:val="009F3AF9"/>
    <w:rsid w:val="009F45F2"/>
    <w:rsid w:val="00A203D0"/>
    <w:rsid w:val="00A527A5"/>
    <w:rsid w:val="00A83DDF"/>
    <w:rsid w:val="00AB262C"/>
    <w:rsid w:val="00B35CDB"/>
    <w:rsid w:val="00B53FAE"/>
    <w:rsid w:val="00C05497"/>
    <w:rsid w:val="00C07656"/>
    <w:rsid w:val="00C661AA"/>
    <w:rsid w:val="00C828D7"/>
    <w:rsid w:val="00CD058C"/>
    <w:rsid w:val="00CF0D8A"/>
    <w:rsid w:val="00D05ABC"/>
    <w:rsid w:val="00D26836"/>
    <w:rsid w:val="00D433E5"/>
    <w:rsid w:val="00D6589B"/>
    <w:rsid w:val="00D75134"/>
    <w:rsid w:val="00D81620"/>
    <w:rsid w:val="00DB773E"/>
    <w:rsid w:val="00DE64F1"/>
    <w:rsid w:val="00E602B7"/>
    <w:rsid w:val="00E62A7F"/>
    <w:rsid w:val="00E6688B"/>
    <w:rsid w:val="00E7401E"/>
    <w:rsid w:val="00E84D0E"/>
    <w:rsid w:val="00EC5418"/>
    <w:rsid w:val="00F41C57"/>
    <w:rsid w:val="00F431CE"/>
    <w:rsid w:val="00FE19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paragraph" w:styleId="ListParagraph">
    <w:name w:val="List Paragraph"/>
    <w:basedOn w:val="Normal"/>
    <w:uiPriority w:val="34"/>
    <w:qFormat/>
    <w:rsid w:val="00E7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234</Words>
  <Characters>1374</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Queensland Government</vt:lpstr>
    </vt:vector>
  </TitlesOfParts>
  <Manager/>
  <Company/>
  <LinksUpToDate>false</LinksUpToDate>
  <CharactersWithSpaces>1601</CharactersWithSpaces>
  <SharedDoc>false</SharedDoc>
  <HyperlinkBase>https://www.cabinet.qld.gov.au/documents/2017/Feb/ApptCCC/</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cp:lastPrinted>2017-02-07T05:40:00Z</cp:lastPrinted>
  <dcterms:created xsi:type="dcterms:W3CDTF">2017-04-19T01:39:00Z</dcterms:created>
  <dcterms:modified xsi:type="dcterms:W3CDTF">2018-03-06T01:45:00Z</dcterms:modified>
  <cp:category>Crime_and_Corruption_Commission,Significant_Appointments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1767470538</vt:i4>
  </property>
  <property fmtid="{D5CDD505-2E9C-101B-9397-08002B2CF9AE}" pid="3" name="_NewReviewCycle">
    <vt:lpwstr/>
  </property>
  <property fmtid="{D5CDD505-2E9C-101B-9397-08002B2CF9AE}" pid="4" name="_PreviousAdHocReviewCycleID">
    <vt:i4>1432753654</vt:i4>
  </property>
  <property fmtid="{D5CDD505-2E9C-101B-9397-08002B2CF9AE}" pid="5" name="_ReviewingToolsShownOnce">
    <vt:lpwstr/>
  </property>
</Properties>
</file>